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for proofreading</w:t>
      </w:r>
    </w:p>
    <w:p>
      <w:r>
        <w:t>Check spelling, punctuation and consistency in separate passes. Record unresolved passages below and recheck any later changes.</w:t>
      </w:r>
    </w:p>
    <w:p>
      <w:pPr>
        <w:pStyle w:val="Heading1"/>
      </w:pPr>
      <w:r>
        <w:t>Manuscript</w:t>
      </w:r>
    </w:p>
    <w:p>
      <w:pPr>
        <w:keepNext/>
      </w:pPr>
      <w:r>
        <w:rPr>
          <w:b/>
        </w:rPr>
        <w:t>Project / version / date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Checks</w:t>
      </w:r>
    </w:p>
    <w:p>
      <w:pPr>
        <w:ind w:left="340" w:hanging="340"/>
      </w:pPr>
      <w:r>
        <w:t xml:space="preserve">☐  </w:t>
      </w:r>
      <w:r>
        <w:t>Automatic spell check run</w:t>
      </w:r>
    </w:p>
    <w:p>
      <w:pPr>
        <w:ind w:left="340" w:hanging="340"/>
      </w:pPr>
      <w:r>
        <w:t xml:space="preserve">☐  </w:t>
      </w:r>
      <w:r>
        <w:t>Searched for “it’s,” “their/there,” “then/than,” “lay/laid” and your own trouble spots</w:t>
      </w:r>
    </w:p>
    <w:p>
      <w:pPr>
        <w:ind w:left="340" w:hanging="340"/>
      </w:pPr>
      <w:r>
        <w:t xml:space="preserve">☐  </w:t>
      </w:r>
      <w:r>
        <w:t>No unintended comma splices</w:t>
      </w:r>
    </w:p>
    <w:p>
      <w:pPr>
        <w:ind w:left="340" w:hanging="340"/>
      </w:pPr>
      <w:r>
        <w:t xml:space="preserve">☐  </w:t>
      </w:r>
      <w:r>
        <w:t>Introductory phrases match the subject (no dangling modifiers)</w:t>
      </w:r>
    </w:p>
    <w:p>
      <w:pPr>
        <w:ind w:left="340" w:hanging="340"/>
      </w:pPr>
      <w:r>
        <w:t xml:space="preserve">☐  </w:t>
      </w:r>
      <w:r>
        <w:t>Dialogue punctuation consistent, commas and periods inside the quotation marks</w:t>
      </w:r>
    </w:p>
    <w:p>
      <w:pPr>
        <w:ind w:left="340" w:hanging="340"/>
      </w:pPr>
      <w:r>
        <w:t xml:space="preserve">☐  </w:t>
      </w:r>
      <w:r>
        <w:t>Dashes and quotation marks consistent</w:t>
      </w:r>
    </w:p>
    <w:p>
      <w:pPr>
        <w:ind w:left="340" w:hanging="340"/>
      </w:pPr>
      <w:r>
        <w:t xml:space="preserve">☐  </w:t>
      </w:r>
      <w:r>
        <w:t>Names and invented words checked against the style sheet</w:t>
      </w:r>
    </w:p>
    <w:p>
      <w:pPr>
        <w:ind w:left="340" w:hanging="340"/>
      </w:pPr>
      <w:r>
        <w:t xml:space="preserve">☐  </w:t>
      </w:r>
      <w:r>
        <w:t>Tenses in flashbacks checked</w:t>
      </w:r>
    </w:p>
    <w:p>
      <w:pPr>
        <w:ind w:left="340" w:hanging="340"/>
      </w:pPr>
      <w:r>
        <w:t xml:space="preserve">☐  </w:t>
      </w:r>
      <w:r>
        <w:t>Searched for doubled words and leftovers from earlier versions</w:t>
      </w:r>
    </w:p>
    <w:p>
      <w:pPr>
        <w:pStyle w:val="Heading1"/>
      </w:pPr>
      <w:r>
        <w:t>Unresolved passages and personal trouble spots</w:t>
      </w:r>
    </w:p>
    <w:p>
      <w:pPr>
        <w:keepNext/>
      </w:pPr>
      <w:r>
        <w:rPr>
          <w:b/>
        </w:rPr>
        <w:t>Chapter / passage / follow-up needed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proofreading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