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Style Sheet Language and Form</w:t>
      </w:r>
    </w:p>
    <w:p>
      <w:r>
        <w:t>Record decisions with a brief example from the manuscript. Follow publisher requirements and the chosen language conventions; note deliberate exceptions.Four pages with space for rules, examples and exceptions.</w:t>
      </w:r>
    </w:p>
    <w:p>
      <w:pPr>
        <w:pStyle w:val="Heading1"/>
      </w:pPr>
      <w:r>
        <w:t>Starting point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Language variety and reference guide</w:t>
      </w:r>
    </w:p>
    <w:p>
      <w:pPr>
        <w:keepNext/>
        <w:spacing w:after="20"/>
      </w:pPr>
      <w:r>
        <w:rPr>
          <w:color w:val="696969"/>
          <w:sz w:val="17"/>
        </w:rPr>
        <w:t>For example US or UK English; dictionary and style guide used.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Decisions with examples</w:t>
      </w:r>
    </w:p>
    <w:p>
      <w:pPr>
        <w:keepNext/>
      </w:pPr>
      <w:r>
        <w:rPr>
          <w:b/>
        </w:rPr>
        <w:t>Quotation marks and dialogue</w:t>
      </w:r>
    </w:p>
    <w:p>
      <w:pPr>
        <w:keepNext/>
        <w:spacing w:after="20"/>
      </w:pPr>
      <w:r>
        <w:rPr>
          <w:color w:val="696969"/>
          <w:sz w:val="17"/>
        </w:rPr>
        <w:t>Marks for direct speech and nested quotations; include a manuscript example.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Thoughts and embedded texts</w:t>
      </w:r>
    </w:p>
    <w:p>
      <w:pPr>
        <w:keepNext/>
        <w:spacing w:after="20"/>
      </w:pPr>
      <w:r>
        <w:rPr>
          <w:color w:val="696969"/>
          <w:sz w:val="17"/>
        </w:rPr>
        <w:t>How are thoughts, letters, messages and other special text types presented?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Decisions with examples</w:t>
      </w:r>
    </w:p>
    <w:p>
      <w:pPr>
        <w:keepNext/>
      </w:pPr>
      <w:r>
        <w:rPr>
          <w:b/>
        </w:rPr>
        <w:t>Numbers, times and measurements</w:t>
      </w:r>
    </w:p>
    <w:p>
      <w:pPr>
        <w:keepNext/>
        <w:spacing w:after="20"/>
      </w:pPr>
      <w:r>
        <w:rPr>
          <w:color w:val="696969"/>
          <w:sz w:val="17"/>
        </w:rPr>
        <w:t>When are words or numerals used? Record examples and exceptions.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Forms of address and deliberate variations</w:t>
      </w:r>
    </w:p>
    <w:p>
      <w:pPr>
        <w:keepNext/>
        <w:spacing w:after="20"/>
      </w:pPr>
      <w:r>
        <w:rPr>
          <w:color w:val="696969"/>
          <w:sz w:val="17"/>
        </w:rPr>
        <w:t>Titles, familiar speech, dialect and intentional character-specific usage.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Decisions with examples</w:t>
      </w:r>
    </w:p>
    <w:p>
      <w:pPr>
        <w:keepNext/>
      </w:pPr>
      <w:r>
        <w:rPr>
          <w:b/>
        </w:rPr>
        <w:t>Emphasis and scene breaks</w:t>
      </w:r>
    </w:p>
    <w:p>
      <w:pPr>
        <w:keepNext/>
        <w:spacing w:after="20"/>
      </w:pPr>
      <w:r>
        <w:rPr>
          <w:color w:val="696969"/>
          <w:sz w:val="17"/>
        </w:rPr>
        <w:t>When are italics used? How are scene breaks and chapter headings presented?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Further decisions and exceptions</w:t>
      </w:r>
    </w:p>
    <w:p>
      <w:pPr>
        <w:keepNext/>
        <w:spacing w:after="20"/>
      </w:pPr>
      <w:r>
        <w:rPr>
          <w:color w:val="696969"/>
          <w:sz w:val="17"/>
        </w:rPr>
        <w:t>Rule, example and passage reference.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Style Sheet: Language and Form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