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Figurensteckbrief</w:t>
      </w:r>
    </w:p>
    <w:p>
      <w:r>
        <w:t>Die Vorlage ist in vier Blöcke gegliedert. Für Nebenfiguren reichen meist die Blöcke „Grunddaten“ und „Antrieb“.</w:t>
      </w:r>
    </w:p>
    <w:p>
      <w:pPr>
        <w:pStyle w:val="Heading1"/>
      </w:pPr>
      <w:r>
        <w:t>Block 1: Grunddaten</w:t>
      </w:r>
    </w:p>
    <w:p>
      <w:pPr>
        <w:keepNext/>
      </w:pPr>
      <w:r>
        <w:rPr>
          <w:b/>
        </w:rPr>
        <w:t>Name</w:t>
      </w:r>
    </w:p>
    <w:p>
      <w:pPr>
        <w:keepNext/>
        <w:spacing w:after="20"/>
      </w:pPr>
      <w:r>
        <w:rPr>
          <w:color w:val="696969"/>
          <w:sz w:val="17"/>
        </w:rPr>
        <w:t>Vollständiger Name, dazu Spitznamen und wer sie benutzt.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Rolle</w:t>
      </w:r>
    </w:p>
    <w:p>
      <w:pPr>
        <w:keepNext/>
        <w:spacing w:after="20"/>
      </w:pPr>
      <w:r>
        <w:rPr>
          <w:color w:val="696969"/>
          <w:sz w:val="17"/>
        </w:rPr>
        <w:t>Protagonist:in, Antagonist:in, Nebenfigur, Mentor:in, Vertraute:r, Liebesinteresse.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Alter</w:t>
      </w:r>
    </w:p>
    <w:p>
      <w:pPr>
        <w:keepNext/>
        <w:spacing w:after="20"/>
      </w:pPr>
      <w:r>
        <w:rPr>
          <w:color w:val="696969"/>
          <w:sz w:val="17"/>
        </w:rPr>
        <w:t>Genau oder ungefähr. Wichtig, wenn die Handlung über Jahre reicht.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Beruf oder Stellung</w:t>
      </w:r>
    </w:p>
    <w:p>
      <w:pPr>
        <w:keepNext/>
        <w:spacing w:after="20"/>
      </w:pPr>
      <w:r>
        <w:rPr>
          <w:color w:val="696969"/>
          <w:sz w:val="17"/>
        </w:rPr>
        <w:t>Was sie den ganzen Tag tut. Das prägt Wortschatz, Hände, Blick auf die Welt.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Herkunft</w:t>
      </w:r>
    </w:p>
    <w:p>
      <w:pPr>
        <w:keepNext/>
        <w:spacing w:after="20"/>
      </w:pPr>
      <w:r>
        <w:rPr>
          <w:color w:val="696969"/>
          <w:sz w:val="17"/>
        </w:rPr>
        <w:t>Ort, Familie, soziale Schicht, soweit es für die Geschichte zählt.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Erscheinung</w:t>
      </w:r>
    </w:p>
    <w:p>
      <w:pPr>
        <w:keepNext/>
        <w:spacing w:after="20"/>
      </w:pPr>
      <w:r>
        <w:rPr>
          <w:color w:val="696969"/>
          <w:sz w:val="17"/>
        </w:rPr>
        <w:t>Zwei bis drei Merkmale, die im Text wirklich vorkommen. Keine vollständige Personenbeschreibung.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Block 2: Antrieb</w:t>
      </w:r>
    </w:p>
    <w:p>
      <w:pPr>
        <w:keepNext/>
      </w:pPr>
      <w:r>
        <w:rPr>
          <w:b/>
        </w:rPr>
        <w:t>Ziel</w:t>
      </w:r>
    </w:p>
    <w:p>
      <w:pPr>
        <w:keepNext/>
        <w:spacing w:after="20"/>
      </w:pPr>
      <w:r>
        <w:rPr>
          <w:color w:val="696969"/>
          <w:sz w:val="17"/>
        </w:rPr>
        <w:t>Was will die Figur in dieser Geschichte erreichen, bewahren oder verhindern? Konkret und überprüfbar.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Motivation</w:t>
      </w:r>
    </w:p>
    <w:p>
      <w:pPr>
        <w:keepNext/>
        <w:spacing w:after="20"/>
      </w:pPr>
      <w:r>
        <w:rPr>
          <w:color w:val="696969"/>
          <w:sz w:val="17"/>
        </w:rPr>
        <w:t>Warum will sie das? Die Antwort auf die zweite Warum-Frage.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Konflikt</w:t>
      </w:r>
    </w:p>
    <w:p>
      <w:pPr>
        <w:keepNext/>
        <w:spacing w:after="20"/>
      </w:pPr>
      <w:r>
        <w:rPr>
          <w:color w:val="696969"/>
          <w:sz w:val="17"/>
        </w:rPr>
        <w:t>Wer oder was steht dem Ziel entgegen, außen wie innen?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Schwäche oder Irrtum</w:t>
      </w:r>
    </w:p>
    <w:p>
      <w:pPr>
        <w:keepNext/>
        <w:spacing w:after="20"/>
      </w:pPr>
      <w:r>
        <w:rPr>
          <w:color w:val="696969"/>
          <w:sz w:val="17"/>
        </w:rPr>
        <w:t>Was glaubt oder kann die Figur nicht, und warum steht ihr das im Weg?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Was auf dem Spiel steht</w:t>
      </w:r>
    </w:p>
    <w:p>
      <w:pPr>
        <w:keepNext/>
        <w:spacing w:after="20"/>
      </w:pPr>
      <w:r>
        <w:rPr>
          <w:color w:val="696969"/>
          <w:sz w:val="17"/>
        </w:rPr>
        <w:t>Was verliert sie, wenn sie scheitert?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Block 3: Innenleben und Stimme</w:t>
      </w:r>
    </w:p>
    <w:p>
      <w:pPr>
        <w:keepNext/>
      </w:pPr>
      <w:r>
        <w:rPr>
          <w:b/>
        </w:rPr>
        <w:t>Stärken</w:t>
      </w:r>
    </w:p>
    <w:p>
      <w:pPr>
        <w:keepNext/>
        <w:spacing w:after="20"/>
      </w:pPr>
      <w:r>
        <w:rPr>
          <w:color w:val="696969"/>
          <w:sz w:val="17"/>
        </w:rPr>
        <w:t>Was kann sie besser als andere? Mindestens eine Stärke, die in der Handlung gebraucht wird.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Widerspruch</w:t>
      </w:r>
    </w:p>
    <w:p>
      <w:pPr>
        <w:keepNext/>
        <w:spacing w:after="20"/>
      </w:pPr>
      <w:r>
        <w:rPr>
          <w:color w:val="696969"/>
          <w:sz w:val="17"/>
        </w:rPr>
        <w:t>Eine Eigenschaft, die nicht zum Rest passt. Widersprüche machen Figuren glaubwürdig.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Geheimnis</w:t>
      </w:r>
    </w:p>
    <w:p>
      <w:pPr>
        <w:keepNext/>
        <w:spacing w:after="20"/>
      </w:pPr>
      <w:r>
        <w:rPr>
          <w:color w:val="696969"/>
          <w:sz w:val="17"/>
        </w:rPr>
        <w:t>Was weiß sie, das andere nicht wissen, oder was verbirgt sie?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Stimme</w:t>
      </w:r>
    </w:p>
    <w:p>
      <w:pPr>
        <w:keepNext/>
        <w:spacing w:after="20"/>
      </w:pPr>
      <w:r>
        <w:rPr>
          <w:color w:val="696969"/>
          <w:sz w:val="17"/>
        </w:rPr>
        <w:t>Wie spricht sie? Satzlänge, Lieblingswörter, was sie nie sagen würde.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Typischer Satz</w:t>
      </w:r>
    </w:p>
    <w:p>
      <w:pPr>
        <w:keepNext/>
        <w:spacing w:after="20"/>
      </w:pPr>
      <w:r>
        <w:rPr>
          <w:color w:val="696969"/>
          <w:sz w:val="17"/>
        </w:rPr>
        <w:t>Ein Satz, den nur diese Figur so sagen würde.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Block 4: In der Geschichte</w:t>
      </w:r>
    </w:p>
    <w:p>
      <w:pPr>
        <w:keepNext/>
      </w:pPr>
      <w:r>
        <w:rPr>
          <w:b/>
        </w:rPr>
        <w:t>Beziehungen</w:t>
      </w:r>
    </w:p>
    <w:p>
      <w:pPr>
        <w:keepNext/>
        <w:spacing w:after="20"/>
      </w:pPr>
      <w:r>
        <w:rPr>
          <w:color w:val="696969"/>
          <w:sz w:val="17"/>
        </w:rPr>
        <w:t>Die drei bis fünf wichtigsten Verbindungen zu anderen Figuren, jeweils mit einem Wort zur Art der Beziehung.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Entwicklung</w:t>
      </w:r>
    </w:p>
    <w:p>
      <w:pPr>
        <w:keepNext/>
        <w:spacing w:after="20"/>
      </w:pPr>
      <w:r>
        <w:rPr>
          <w:color w:val="696969"/>
          <w:sz w:val="17"/>
        </w:rPr>
        <w:t>Wo steht die Figur am Anfang, wo am Ende? In einem Satz.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Wendepunkt</w:t>
      </w:r>
    </w:p>
    <w:p>
      <w:pPr>
        <w:keepNext/>
        <w:spacing w:after="20"/>
      </w:pPr>
      <w:r>
        <w:rPr>
          <w:color w:val="696969"/>
          <w:sz w:val="17"/>
        </w:rPr>
        <w:t>Der Moment, in dem sich ihre Haltung ändert.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Erster Auftritt</w:t>
      </w:r>
    </w:p>
    <w:p>
      <w:pPr>
        <w:keepNext/>
        <w:spacing w:after="20"/>
      </w:pPr>
      <w:r>
        <w:rPr>
          <w:color w:val="696969"/>
          <w:sz w:val="17"/>
        </w:rPr>
        <w:t>Kapitel oder Szene, in der sie eingeführt wird.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Offene Fragen</w:t>
      </w:r>
    </w:p>
    <w:p>
      <w:pPr>
        <w:keepNext/>
        <w:spacing w:after="20"/>
      </w:pPr>
      <w:r>
        <w:rPr>
          <w:color w:val="696969"/>
          <w:sz w:val="17"/>
        </w:rPr>
        <w:t>Was du über die Figur noch nicht weißt. Dieses Feld ist kein Makel, sondern eine Arbeitsliste.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Figurensteckbrief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