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für das Selbstlektorat</w:t>
      </w:r>
    </w:p>
    <w:p>
      <w:r>
        <w:t>Prüfe dein Manuskript in getrennten Durchgängen: erst den Inhalt, dann die Sprache und zum Schluss die Korrektur.</w:t>
      </w:r>
    </w:p>
    <w:p>
      <w:pPr>
        <w:pStyle w:val="Heading1"/>
      </w:pPr>
      <w:r>
        <w:t>Vorbereitung</w:t>
      </w:r>
    </w:p>
    <w:p>
      <w:pPr>
        <w:ind w:left="340" w:hanging="340"/>
      </w:pPr>
      <w:r>
        <w:t xml:space="preserve">☐  </w:t>
      </w:r>
      <w:r>
        <w:t>Ausgangsfassung gesichert, bevor du änderst</w:t>
      </w:r>
    </w:p>
    <w:p>
      <w:pPr>
        <w:ind w:left="340" w:hanging="340"/>
      </w:pPr>
      <w:r>
        <w:t xml:space="preserve">☐  </w:t>
      </w:r>
      <w:r>
        <w:t>Kapitelprotokoll aus dem fertigen Text erstellt</w:t>
      </w:r>
    </w:p>
    <w:p>
      <w:pPr>
        <w:ind w:left="340" w:hanging="340"/>
      </w:pPr>
      <w:r>
        <w:t xml:space="preserve">☐  </w:t>
      </w:r>
      <w:r>
        <w:t>Stilblatt angelegt (Namen, Begriffe, Anreden, Formalien)</w:t>
      </w:r>
    </w:p>
    <w:p>
      <w:pPr>
        <w:pStyle w:val="Heading1"/>
      </w:pPr>
      <w:r>
        <w:t>Inhalt</w:t>
      </w:r>
    </w:p>
    <w:p>
      <w:pPr>
        <w:ind w:left="340" w:hanging="340"/>
      </w:pPr>
      <w:r>
        <w:t xml:space="preserve">☐  </w:t>
      </w:r>
      <w:r>
        <w:t>Jede Szene hat im Protokoll einen Eintrag „Was ist danach anders?“</w:t>
      </w:r>
    </w:p>
    <w:p>
      <w:pPr>
        <w:ind w:left="340" w:hanging="340"/>
      </w:pPr>
      <w:r>
        <w:t xml:space="preserve">☐  </w:t>
      </w:r>
      <w:r>
        <w:t>Keine Figur weiß etwas, das sie noch nicht erfahren haben kann</w:t>
      </w:r>
    </w:p>
    <w:p>
      <w:pPr>
        <w:ind w:left="340" w:hanging="340"/>
      </w:pPr>
      <w:r>
        <w:t xml:space="preserve">☐  </w:t>
      </w:r>
      <w:r>
        <w:t>Offene Fragen werden beantwortet oder bewusst offengelassen</w:t>
      </w:r>
    </w:p>
    <w:p>
      <w:pPr>
        <w:pStyle w:val="Heading1"/>
      </w:pPr>
      <w:r>
        <w:t>Sprache</w:t>
      </w:r>
    </w:p>
    <w:p>
      <w:pPr>
        <w:ind w:left="340" w:hanging="340"/>
      </w:pPr>
      <w:r>
        <w:t xml:space="preserve">☐  </w:t>
      </w:r>
      <w:r>
        <w:t>Jedes Kapitel einmal laut gelesen</w:t>
      </w:r>
    </w:p>
    <w:p>
      <w:pPr>
        <w:ind w:left="340" w:hanging="340"/>
      </w:pPr>
      <w:r>
        <w:t xml:space="preserve">☐  </w:t>
      </w:r>
      <w:r>
        <w:t>Eigener Fehlerkatalog per Suche abgearbeitet</w:t>
      </w:r>
    </w:p>
    <w:p>
      <w:pPr>
        <w:ind w:left="340" w:hanging="340"/>
      </w:pPr>
      <w:r>
        <w:t xml:space="preserve">☐  </w:t>
      </w:r>
      <w:r>
        <w:t>Angekündigte statt erzählte Ereignisse („etwas Seltsames passierte“) umgeschrieben</w:t>
      </w:r>
    </w:p>
    <w:p>
      <w:pPr>
        <w:pStyle w:val="Heading1"/>
      </w:pPr>
      <w:r>
        <w:t>Abschluss</w:t>
      </w:r>
    </w:p>
    <w:p>
      <w:pPr>
        <w:ind w:left="340" w:hanging="340"/>
      </w:pPr>
      <w:r>
        <w:t xml:space="preserve">☐  </w:t>
      </w:r>
      <w:r>
        <w:t>Stilblatt mit dem ganzen Text abgeglichen</w:t>
      </w:r>
    </w:p>
    <w:p>
      <w:pPr>
        <w:ind w:left="340" w:hanging="340"/>
      </w:pPr>
      <w:r>
        <w:t xml:space="preserve">☐  </w:t>
      </w:r>
      <w:r>
        <w:t>Korrektur in einem eigenen Durchgang, rückwärts oder in anderem Format</w:t>
      </w:r>
    </w:p>
    <w:p>
      <w:pPr>
        <w:ind w:left="340" w:hanging="340"/>
      </w:pPr>
      <w:r>
        <w:t xml:space="preserve">☐  </w:t>
      </w:r>
      <w:r>
        <w:t>Offene Anmerkungen erledigt oder bewusst verworfen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für das Selbstlektorat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